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328C1" w14:textId="1D41E972" w:rsidR="00D12FA1" w:rsidRPr="00B266B0" w:rsidRDefault="00D12FA1" w:rsidP="00D12FA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#99bis</w:t>
      </w:r>
      <w:r w:rsidRPr="00B266B0">
        <w:rPr>
          <w:bCs/>
          <w:noProof w:val="0"/>
          <w:sz w:val="24"/>
          <w:szCs w:val="24"/>
        </w:rPr>
        <w:tab/>
      </w:r>
      <w:r w:rsidRPr="00D12FA1">
        <w:rPr>
          <w:bCs/>
          <w:noProof w:val="0"/>
          <w:sz w:val="24"/>
          <w:szCs w:val="24"/>
        </w:rPr>
        <w:t>R2-1711447</w:t>
      </w:r>
    </w:p>
    <w:p w14:paraId="6EDF590A" w14:textId="5134B401" w:rsidR="00D12FA1" w:rsidRPr="00B266B0" w:rsidRDefault="00D12FA1" w:rsidP="00D12FA1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Czech Republic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9 - 13 October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0967C82D" w14:textId="77777777" w:rsidR="00D12FA1" w:rsidRPr="00B266B0" w:rsidRDefault="00D12FA1" w:rsidP="00D12FA1">
      <w:pPr>
        <w:pStyle w:val="Header"/>
        <w:rPr>
          <w:bCs/>
          <w:noProof w:val="0"/>
          <w:sz w:val="24"/>
        </w:rPr>
      </w:pPr>
    </w:p>
    <w:p w14:paraId="6D771D6B" w14:textId="77777777" w:rsidR="00D12FA1" w:rsidRPr="00B266B0" w:rsidRDefault="00D12FA1" w:rsidP="00D12FA1">
      <w:pPr>
        <w:pStyle w:val="Header"/>
        <w:rPr>
          <w:bCs/>
          <w:noProof w:val="0"/>
          <w:sz w:val="24"/>
        </w:rPr>
      </w:pPr>
    </w:p>
    <w:p w14:paraId="0DB07F1F" w14:textId="77777777" w:rsidR="00D12FA1" w:rsidRPr="00B266B0" w:rsidRDefault="00D12FA1" w:rsidP="00D12FA1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9.4.5</w:t>
      </w:r>
    </w:p>
    <w:p w14:paraId="47097572" w14:textId="77777777" w:rsidR="00D12FA1" w:rsidRPr="00B266B0" w:rsidRDefault="00D12FA1" w:rsidP="00D12FA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0EB5E32" w14:textId="0E0E3033" w:rsidR="00D12FA1" w:rsidRDefault="00D12FA1" w:rsidP="00D12FA1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TP on a</w:t>
      </w:r>
      <w:r>
        <w:rPr>
          <w:rFonts w:ascii="Arial" w:hAnsi="Arial" w:cs="Arial"/>
          <w:b/>
          <w:bCs/>
          <w:sz w:val="24"/>
        </w:rPr>
        <w:t>ir-borne UE identification mechanism</w:t>
      </w:r>
    </w:p>
    <w:p w14:paraId="70897E73" w14:textId="77777777" w:rsidR="00D12FA1" w:rsidRPr="00B266B0" w:rsidRDefault="00D12FA1" w:rsidP="00D12FA1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A275CA">
        <w:rPr>
          <w:rFonts w:ascii="Arial" w:hAnsi="Arial" w:cs="Arial"/>
          <w:b/>
          <w:bCs/>
          <w:sz w:val="24"/>
        </w:rPr>
        <w:t>FS_LTE_Aerial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15</w:t>
      </w:r>
    </w:p>
    <w:p w14:paraId="65C4FD42" w14:textId="77777777" w:rsidR="00D12FA1" w:rsidRDefault="00D12FA1" w:rsidP="00D12FA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1A4463AB" w:rsidR="003D4F0A" w:rsidRDefault="007C323E" w:rsidP="00380B65">
      <w:pPr>
        <w:jc w:val="both"/>
      </w:pPr>
      <w:r>
        <w:t>This paper contains the T</w:t>
      </w:r>
      <w:r w:rsidR="003C0113">
        <w:t xml:space="preserve">ext </w:t>
      </w:r>
      <w:r>
        <w:t>P</w:t>
      </w:r>
      <w:r w:rsidR="003C0113">
        <w:t>roposal towards TR 36.777</w:t>
      </w:r>
      <w:r>
        <w:t xml:space="preserve"> capturing the mechanism for air-borne UE identification, which is described and evaluated in [1].</w:t>
      </w:r>
    </w:p>
    <w:p w14:paraId="4AE8E700" w14:textId="77777777" w:rsidR="003D4F0A" w:rsidRDefault="003D4F0A">
      <w:pPr>
        <w:spacing w:after="0"/>
      </w:pPr>
      <w:r>
        <w:br w:type="page"/>
      </w:r>
    </w:p>
    <w:p w14:paraId="0612DF4A" w14:textId="77777777" w:rsidR="003D4F0A" w:rsidRPr="00674527" w:rsidRDefault="003D4F0A" w:rsidP="003D4F0A">
      <w:pPr>
        <w:pStyle w:val="Heading1"/>
      </w:pPr>
      <w:bookmarkStart w:id="1" w:name="_Toc477654732"/>
      <w:bookmarkStart w:id="2" w:name="_Toc481760677"/>
      <w:r w:rsidRPr="00674527">
        <w:lastRenderedPageBreak/>
        <w:t>7</w:t>
      </w:r>
      <w:r w:rsidRPr="00674527">
        <w:tab/>
        <w:t>Potential enhancements for supporting aerial vehicles</w:t>
      </w:r>
      <w:bookmarkEnd w:id="1"/>
      <w:bookmarkEnd w:id="2"/>
    </w:p>
    <w:p w14:paraId="1D0CBCE0" w14:textId="77777777" w:rsidR="003D4F0A" w:rsidRPr="00674527" w:rsidRDefault="003D4F0A" w:rsidP="003D4F0A">
      <w:pPr>
        <w:ind w:right="-99"/>
        <w:rPr>
          <w:rFonts w:eastAsia="Malgun Gothic"/>
          <w:i/>
          <w:color w:val="FF0000"/>
          <w:lang w:eastAsia="ko-KR"/>
        </w:rPr>
      </w:pPr>
      <w:r w:rsidRPr="00674527">
        <w:rPr>
          <w:rFonts w:eastAsia="Malgun Gothic"/>
          <w:i/>
          <w:color w:val="FF0000"/>
          <w:lang w:eastAsia="ko-KR"/>
        </w:rPr>
        <w:t>Editor’s note: This section will capture potential enhancements</w:t>
      </w:r>
      <w:r w:rsidRPr="00674527">
        <w:rPr>
          <w:rFonts w:hint="eastAsia"/>
          <w:i/>
          <w:color w:val="FF0000"/>
          <w:lang w:eastAsia="ja-JP"/>
        </w:rPr>
        <w:t xml:space="preserve">, including: enhancement of current LTE mobility, enhancements of measurements report mechanism and </w:t>
      </w:r>
      <w:r w:rsidRPr="00674527">
        <w:rPr>
          <w:i/>
          <w:color w:val="FF0000"/>
          <w:lang w:eastAsia="ja-JP"/>
        </w:rPr>
        <w:t>enhancements</w:t>
      </w:r>
      <w:r w:rsidRPr="00674527">
        <w:rPr>
          <w:rFonts w:hint="eastAsia"/>
          <w:i/>
          <w:color w:val="FF0000"/>
          <w:lang w:eastAsia="ja-JP"/>
        </w:rPr>
        <w:t xml:space="preserve"> of </w:t>
      </w:r>
      <w:r w:rsidRPr="00674527">
        <w:rPr>
          <w:i/>
          <w:color w:val="FF0000"/>
          <w:lang w:eastAsia="ja-JP"/>
        </w:rPr>
        <w:t>identifying</w:t>
      </w:r>
      <w:r w:rsidRPr="00674527">
        <w:rPr>
          <w:rFonts w:hint="eastAsia"/>
          <w:i/>
          <w:color w:val="FF0000"/>
          <w:lang w:eastAsia="ja-JP"/>
        </w:rPr>
        <w:t xml:space="preserve"> air-borne UE causing interference</w:t>
      </w:r>
      <w:r w:rsidRPr="00674527">
        <w:rPr>
          <w:rFonts w:eastAsia="Malgun Gothic"/>
          <w:i/>
          <w:color w:val="FF0000"/>
          <w:lang w:eastAsia="ko-KR"/>
        </w:rPr>
        <w:t>.</w:t>
      </w:r>
      <w:r w:rsidRPr="00674527">
        <w:rPr>
          <w:rFonts w:ascii="MS Mincho" w:hAnsi="MS Mincho" w:hint="eastAsia"/>
          <w:i/>
          <w:color w:val="FF0000"/>
          <w:lang w:eastAsia="ja-JP"/>
        </w:rPr>
        <w:t xml:space="preserve"> </w:t>
      </w:r>
    </w:p>
    <w:p w14:paraId="3ADF6E55" w14:textId="6E109D22" w:rsidR="003D4F0A" w:rsidRDefault="003D4F0A" w:rsidP="001522DD">
      <w:pPr>
        <w:pStyle w:val="Heading2"/>
        <w:rPr>
          <w:ins w:id="3" w:author="Nokia" w:date="2017-09-28T17:59:00Z"/>
          <w:rFonts w:eastAsia="MS Mincho"/>
          <w:lang w:eastAsia="ja-JP"/>
        </w:rPr>
      </w:pPr>
      <w:ins w:id="4" w:author="Nokia" w:date="2017-09-28T17:59:00Z">
        <w:r>
          <w:rPr>
            <w:rFonts w:eastAsia="MS Mincho"/>
            <w:lang w:eastAsia="ja-JP"/>
          </w:rPr>
          <w:t xml:space="preserve">7.x Mechanisms to </w:t>
        </w:r>
      </w:ins>
      <w:ins w:id="5" w:author="Nokia" w:date="2017-09-28T18:13:00Z">
        <w:r w:rsidR="00E2347C">
          <w:rPr>
            <w:rFonts w:eastAsia="MS Mincho"/>
            <w:lang w:eastAsia="ja-JP"/>
          </w:rPr>
          <w:t>check</w:t>
        </w:r>
      </w:ins>
      <w:ins w:id="6" w:author="Nokia" w:date="2017-09-28T17:59:00Z">
        <w:r>
          <w:rPr>
            <w:rFonts w:eastAsia="MS Mincho"/>
            <w:lang w:eastAsia="ja-JP"/>
          </w:rPr>
          <w:t xml:space="preserve"> </w:t>
        </w:r>
      </w:ins>
      <w:ins w:id="7" w:author="Nokia" w:date="2017-09-28T18:01:00Z">
        <w:r>
          <w:rPr>
            <w:rFonts w:eastAsia="MS Mincho"/>
            <w:lang w:eastAsia="ja-JP"/>
          </w:rPr>
          <w:t>that a U</w:t>
        </w:r>
      </w:ins>
      <w:ins w:id="8" w:author="Nokia" w:date="2017-09-28T17:59:00Z">
        <w:r>
          <w:rPr>
            <w:rFonts w:eastAsia="MS Mincho"/>
            <w:lang w:eastAsia="ja-JP"/>
          </w:rPr>
          <w:t>E</w:t>
        </w:r>
      </w:ins>
      <w:ins w:id="9" w:author="Nokia" w:date="2017-09-28T18:01:00Z">
        <w:r>
          <w:rPr>
            <w:rFonts w:eastAsia="MS Mincho"/>
            <w:lang w:eastAsia="ja-JP"/>
          </w:rPr>
          <w:t xml:space="preserve"> is </w:t>
        </w:r>
      </w:ins>
      <w:ins w:id="10" w:author="Nokia" w:date="2017-09-28T18:13:00Z">
        <w:r w:rsidR="00E2347C">
          <w:rPr>
            <w:rFonts w:eastAsia="MS Mincho"/>
            <w:lang w:eastAsia="ja-JP"/>
          </w:rPr>
          <w:t xml:space="preserve">an </w:t>
        </w:r>
      </w:ins>
      <w:ins w:id="11" w:author="Nokia" w:date="2017-09-28T18:01:00Z">
        <w:r>
          <w:rPr>
            <w:rFonts w:eastAsia="MS Mincho"/>
            <w:lang w:eastAsia="ja-JP"/>
          </w:rPr>
          <w:t>air-borne</w:t>
        </w:r>
      </w:ins>
      <w:ins w:id="12" w:author="Nokia" w:date="2017-09-28T18:13:00Z">
        <w:r w:rsidR="00E2347C">
          <w:rPr>
            <w:rFonts w:eastAsia="MS Mincho"/>
            <w:lang w:eastAsia="ja-JP"/>
          </w:rPr>
          <w:t xml:space="preserve"> UE</w:t>
        </w:r>
      </w:ins>
    </w:p>
    <w:p w14:paraId="68AE643D" w14:textId="77777777" w:rsidR="003F5C99" w:rsidRDefault="003D4F0A" w:rsidP="001522DD">
      <w:pPr>
        <w:pStyle w:val="Heading3"/>
        <w:rPr>
          <w:ins w:id="13" w:author="Nokia" w:date="2017-09-28T18:02:00Z"/>
          <w:rFonts w:eastAsia="MS Mincho"/>
          <w:lang w:eastAsia="ja-JP"/>
        </w:rPr>
      </w:pPr>
      <w:ins w:id="14" w:author="Nokia" w:date="2017-09-28T18:00:00Z">
        <w:r>
          <w:rPr>
            <w:rFonts w:eastAsia="MS Mincho"/>
            <w:lang w:eastAsia="ja-JP"/>
          </w:rPr>
          <w:t xml:space="preserve">7.x.1 </w:t>
        </w:r>
      </w:ins>
      <w:ins w:id="15" w:author="Nokia" w:date="2017-09-28T18:02:00Z">
        <w:r w:rsidR="003F5C99">
          <w:rPr>
            <w:rFonts w:eastAsia="MS Mincho"/>
            <w:lang w:eastAsia="ja-JP"/>
          </w:rPr>
          <w:t>Measurement events based on RSRP and RSRQ/RSSI</w:t>
        </w:r>
      </w:ins>
    </w:p>
    <w:p w14:paraId="7A9A0415" w14:textId="71D8BACC" w:rsidR="003F5C99" w:rsidRDefault="00FF74A6" w:rsidP="003F5C99">
      <w:pPr>
        <w:pStyle w:val="BodyText"/>
        <w:ind w:firstLine="0"/>
        <w:rPr>
          <w:ins w:id="16" w:author="Nokia" w:date="2017-09-28T18:23:00Z"/>
        </w:rPr>
      </w:pPr>
      <w:ins w:id="17" w:author="Nokia" w:date="2017-09-28T18:18:00Z">
        <w:r>
          <w:t xml:space="preserve">This method is based on the observation </w:t>
        </w:r>
      </w:ins>
      <w:ins w:id="18" w:author="Nokia" w:date="2017-09-28T18:19:00Z">
        <w:r>
          <w:t>that</w:t>
        </w:r>
      </w:ins>
      <w:ins w:id="19" w:author="Nokia" w:date="2017-09-28T18:18:00Z">
        <w:r>
          <w:t xml:space="preserve"> </w:t>
        </w:r>
      </w:ins>
      <w:ins w:id="20" w:author="Nokia" w:date="2017-09-28T18:19:00Z">
        <w:r>
          <w:t>d</w:t>
        </w:r>
      </w:ins>
      <w:ins w:id="21" w:author="Nokia" w:date="2017-09-28T18:04:00Z">
        <w:r w:rsidR="003F5C99" w:rsidRPr="00797FBC">
          <w:t xml:space="preserve">ownlink interference increases when a UE moves up in height. At the same time, </w:t>
        </w:r>
        <w:r w:rsidR="003F5C99">
          <w:t xml:space="preserve">the </w:t>
        </w:r>
        <w:r w:rsidR="003F5C99" w:rsidRPr="00797FBC">
          <w:t xml:space="preserve">RSSI for terrestrial users depends a lot on the location in the cell. </w:t>
        </w:r>
        <w:r w:rsidR="003F5C99">
          <w:t xml:space="preserve">These two properties can be used </w:t>
        </w:r>
      </w:ins>
      <w:ins w:id="22" w:author="Nokia" w:date="2017-09-28T18:05:00Z">
        <w:r w:rsidR="003F5C99">
          <w:t xml:space="preserve">to separate </w:t>
        </w:r>
      </w:ins>
      <w:ins w:id="23" w:author="Nokia" w:date="2017-09-28T18:06:00Z">
        <w:r w:rsidR="003F5C99">
          <w:t xml:space="preserve">terrestrial UEs from air-borne UEs </w:t>
        </w:r>
      </w:ins>
      <w:ins w:id="24" w:author="Nokia" w:date="2017-09-28T18:23:00Z">
        <w:r w:rsidR="00C56321">
          <w:t>by using the following equation:</w:t>
        </w:r>
      </w:ins>
    </w:p>
    <w:commentRangeStart w:id="25"/>
    <w:p w14:paraId="2283194D" w14:textId="70CF912B" w:rsidR="00C56321" w:rsidRDefault="00C56321" w:rsidP="001522DD">
      <w:pPr>
        <w:pStyle w:val="BodyText"/>
        <w:ind w:firstLine="0"/>
        <w:jc w:val="center"/>
        <w:rPr>
          <w:ins w:id="26" w:author="Nokia" w:date="2017-09-28T18:23:00Z"/>
          <w:lang w:eastAsia="en-US"/>
        </w:rPr>
      </w:pPr>
      <w:ins w:id="27" w:author="Nokia" w:date="2017-09-28T18:23:00Z">
        <w:r w:rsidRPr="000133A6">
          <w:rPr>
            <w:position w:val="-10"/>
            <w:lang w:eastAsia="en-US"/>
          </w:rPr>
          <w:object w:dxaOrig="2680" w:dyaOrig="340" w14:anchorId="4389DB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113.3pt;height:13.75pt" o:ole="">
              <v:imagedata r:id="rId7" o:title=""/>
            </v:shape>
            <o:OLEObject Type="Embed" ProgID="Equation.3" ShapeID="_x0000_i1029" DrawAspect="Content" ObjectID="_1568129985" r:id="rId8"/>
          </w:object>
        </w:r>
      </w:ins>
      <w:commentRangeEnd w:id="25"/>
      <w:ins w:id="28" w:author="Nokia" w:date="2017-09-28T18:45:00Z">
        <w:r w:rsidR="00610BDE">
          <w:rPr>
            <w:rStyle w:val="CommentReference"/>
            <w:rFonts w:eastAsia="Times New Roman"/>
            <w:spacing w:val="0"/>
            <w:lang w:val="en-GB" w:eastAsia="en-US"/>
          </w:rPr>
          <w:commentReference w:id="25"/>
        </w:r>
      </w:ins>
    </w:p>
    <w:p w14:paraId="513F7DB2" w14:textId="77777777" w:rsidR="00C56321" w:rsidRDefault="00C56321" w:rsidP="003F5C99">
      <w:pPr>
        <w:pStyle w:val="BodyText"/>
        <w:ind w:firstLine="0"/>
        <w:rPr>
          <w:ins w:id="29" w:author="Nokia" w:date="2017-09-28T18:04:00Z"/>
          <w:highlight w:val="yellow"/>
        </w:rPr>
      </w:pPr>
    </w:p>
    <w:p w14:paraId="76BA3D02" w14:textId="26B59BF9" w:rsidR="00C56321" w:rsidRDefault="00C56321" w:rsidP="00C56321">
      <w:pPr>
        <w:pStyle w:val="BodyText"/>
        <w:ind w:firstLine="0"/>
        <w:rPr>
          <w:ins w:id="30" w:author="Nokia" w:date="2017-09-28T18:44:00Z"/>
          <w:lang w:eastAsia="en-US"/>
        </w:rPr>
      </w:pPr>
      <w:ins w:id="31" w:author="Nokia" w:date="2017-09-28T18:29:00Z">
        <w:r>
          <w:rPr>
            <w:lang w:eastAsia="en-US"/>
          </w:rPr>
          <w:t xml:space="preserve">Although parameters </w:t>
        </w:r>
      </w:ins>
      <w:ins w:id="32" w:author="Nokia" w:date="2017-09-28T18:25:00Z">
        <w:r w:rsidRPr="001522DD">
          <w:rPr>
            <w:position w:val="-6"/>
            <w:lang w:eastAsia="en-US"/>
          </w:rPr>
          <w:object w:dxaOrig="240" w:dyaOrig="220" w14:anchorId="2AA856F2">
            <v:shape id="_x0000_i1034" type="#_x0000_t75" style="width:10pt;height:9.4pt" o:ole="">
              <v:imagedata r:id="rId11" o:title=""/>
            </v:shape>
            <o:OLEObject Type="Embed" ProgID="Equation.3" ShapeID="_x0000_i1034" DrawAspect="Content" ObjectID="_1568129986" r:id="rId12"/>
          </w:object>
        </w:r>
        <w:r w:rsidRPr="000133A6">
          <w:rPr>
            <w:lang w:eastAsia="en-US"/>
          </w:rPr>
          <w:t xml:space="preserve">and </w:t>
        </w:r>
        <w:r w:rsidRPr="000133A6">
          <w:rPr>
            <w:position w:val="-10"/>
            <w:lang w:eastAsia="en-US"/>
          </w:rPr>
          <w:object w:dxaOrig="200" w:dyaOrig="320" w14:anchorId="171C4786">
            <v:shape id="_x0000_i1031" type="#_x0000_t75" style="width:9.4pt;height:13.75pt" o:ole="">
              <v:imagedata r:id="rId13" o:title=""/>
            </v:shape>
            <o:OLEObject Type="Embed" ProgID="Equation.3" ShapeID="_x0000_i1031" DrawAspect="Content" ObjectID="_1568129987" r:id="rId14"/>
          </w:object>
        </w:r>
      </w:ins>
      <w:ins w:id="33" w:author="Nokia" w:date="2017-09-28T18:29:00Z">
        <w:r>
          <w:rPr>
            <w:lang w:eastAsia="en-US"/>
          </w:rPr>
          <w:t>can be similar in various network deployments</w:t>
        </w:r>
      </w:ins>
      <w:ins w:id="34" w:author="Nokia" w:date="2017-09-28T18:30:00Z">
        <w:r>
          <w:rPr>
            <w:lang w:eastAsia="en-US"/>
          </w:rPr>
          <w:t xml:space="preserve">, they are not </w:t>
        </w:r>
      </w:ins>
      <w:ins w:id="35" w:author="Nokia" w:date="2017-09-28T18:37:00Z">
        <w:r w:rsidR="003F2A52">
          <w:rPr>
            <w:lang w:eastAsia="en-US"/>
          </w:rPr>
          <w:t xml:space="preserve">necessarily </w:t>
        </w:r>
      </w:ins>
      <w:ins w:id="36" w:author="Nokia" w:date="2017-09-28T18:30:00Z">
        <w:r>
          <w:rPr>
            <w:lang w:eastAsia="en-US"/>
          </w:rPr>
          <w:t>identical</w:t>
        </w:r>
      </w:ins>
      <w:ins w:id="37" w:author="Nokia" w:date="2017-09-28T18:25:00Z">
        <w:r w:rsidRPr="004E727A">
          <w:rPr>
            <w:lang w:eastAsia="en-US"/>
          </w:rPr>
          <w:t xml:space="preserve">. </w:t>
        </w:r>
        <w:r>
          <w:rPr>
            <w:lang w:eastAsia="en-US"/>
          </w:rPr>
          <w:t>This means that for optimal performance the parameters need to b</w:t>
        </w:r>
        <w:bookmarkStart w:id="38" w:name="_GoBack"/>
        <w:bookmarkEnd w:id="38"/>
        <w:r>
          <w:rPr>
            <w:lang w:eastAsia="en-US"/>
          </w:rPr>
          <w:t>e set differently for different area’s/cells</w:t>
        </w:r>
        <w:r w:rsidR="003F2A52">
          <w:rPr>
            <w:lang w:eastAsia="en-US"/>
          </w:rPr>
          <w:t xml:space="preserve">, </w:t>
        </w:r>
      </w:ins>
      <w:ins w:id="39" w:author="Nokia" w:date="2017-09-28T18:39:00Z">
        <w:r w:rsidR="003F2A52">
          <w:t>which can be done</w:t>
        </w:r>
        <w:r w:rsidR="003F2A52">
          <w:t xml:space="preserve"> during network planning or be adjusted through SON algorithms. </w:t>
        </w:r>
      </w:ins>
      <w:ins w:id="40" w:author="Nokia" w:date="2017-09-28T18:25:00Z">
        <w:r>
          <w:rPr>
            <w:lang w:eastAsia="en-US"/>
          </w:rPr>
          <w:t>The RSRP measurements are available at the eNB thr</w:t>
        </w:r>
        <w:r w:rsidR="003F2A52">
          <w:rPr>
            <w:lang w:eastAsia="en-US"/>
          </w:rPr>
          <w:t>ough the measurements by the UE</w:t>
        </w:r>
        <w:r>
          <w:rPr>
            <w:lang w:eastAsia="en-US"/>
          </w:rPr>
          <w:t xml:space="preserve"> and the RSSI can be deducted from the reported RSRQ measurements.</w:t>
        </w:r>
        <w:r>
          <w:rPr>
            <w:lang w:eastAsia="en-US"/>
          </w:rPr>
          <w:t xml:space="preserve"> </w:t>
        </w:r>
      </w:ins>
      <w:ins w:id="41" w:author="Nokia" w:date="2017-09-28T18:40:00Z">
        <w:r w:rsidR="003F2A52">
          <w:rPr>
            <w:lang w:eastAsia="en-US"/>
          </w:rPr>
          <w:t xml:space="preserve">To avoid excessive </w:t>
        </w:r>
      </w:ins>
      <w:ins w:id="42" w:author="Nokia" w:date="2017-09-28T18:41:00Z">
        <w:r w:rsidR="003F2A52">
          <w:rPr>
            <w:lang w:eastAsia="en-US"/>
          </w:rPr>
          <w:t xml:space="preserve">and unnecessary reporting </w:t>
        </w:r>
      </w:ins>
      <w:ins w:id="43" w:author="Nokia" w:date="2017-09-28T18:40:00Z">
        <w:r w:rsidR="003F2A52">
          <w:rPr>
            <w:lang w:eastAsia="en-US"/>
          </w:rPr>
          <w:t>signalling from UEs, the following events can be specified:</w:t>
        </w:r>
      </w:ins>
    </w:p>
    <w:p w14:paraId="202D54F5" w14:textId="77777777" w:rsidR="002C5860" w:rsidRDefault="002C5860" w:rsidP="00C56321">
      <w:pPr>
        <w:pStyle w:val="BodyText"/>
        <w:ind w:firstLine="0"/>
        <w:rPr>
          <w:ins w:id="44" w:author="Nokia" w:date="2017-09-28T18:40:00Z"/>
          <w:lang w:eastAsia="en-US"/>
        </w:rPr>
      </w:pPr>
    </w:p>
    <w:p w14:paraId="0D4D9E28" w14:textId="77777777" w:rsidR="003F2A52" w:rsidRPr="00412AC9" w:rsidRDefault="003F2A52" w:rsidP="003F2A52">
      <w:pPr>
        <w:pStyle w:val="ListParagraph"/>
        <w:numPr>
          <w:ilvl w:val="0"/>
          <w:numId w:val="5"/>
        </w:numPr>
        <w:jc w:val="both"/>
        <w:rPr>
          <w:ins w:id="45" w:author="Nokia" w:date="2017-09-28T18:41:00Z"/>
          <w:sz w:val="20"/>
          <w:szCs w:val="20"/>
        </w:rPr>
      </w:pPr>
      <w:ins w:id="46" w:author="Nokia" w:date="2017-09-28T18:41:00Z">
        <w:r w:rsidRPr="00412AC9">
          <w:rPr>
            <w:sz w:val="20"/>
            <w:szCs w:val="20"/>
          </w:rPr>
          <w:t>if the UE is assumed terrestrial it shall send a report when:</w:t>
        </w:r>
      </w:ins>
    </w:p>
    <w:p w14:paraId="61281B20" w14:textId="4E1EEDC5" w:rsidR="003F2A52" w:rsidRDefault="003F2A52" w:rsidP="001522DD">
      <w:pPr>
        <w:pStyle w:val="BodyText"/>
        <w:ind w:left="436" w:firstLine="284"/>
        <w:rPr>
          <w:ins w:id="47" w:author="Nokia" w:date="2017-09-28T18:42:00Z"/>
        </w:rPr>
      </w:pPr>
      <w:ins w:id="48" w:author="Nokia" w:date="2017-09-28T18:41:00Z">
        <w:r>
          <w:t>RSRPs &lt;  RSRP_first_neighbor - (RSSI/α) –</w:t>
        </w:r>
        <w:r w:rsidRPr="000133A6">
          <w:rPr>
            <w:position w:val="-10"/>
          </w:rPr>
          <w:object w:dxaOrig="200" w:dyaOrig="320" w14:anchorId="579BC125">
            <v:shape id="_x0000_i1043" type="#_x0000_t75" style="width:9.4pt;height:13.75pt" o:ole="">
              <v:imagedata r:id="rId13" o:title=""/>
            </v:shape>
            <o:OLEObject Type="Embed" ProgID="Equation.3" ShapeID="_x0000_i1043" DrawAspect="Content" ObjectID="_1568129988" r:id="rId15"/>
          </w:object>
        </w:r>
        <w:r>
          <w:t>/α - H1</w:t>
        </w:r>
      </w:ins>
    </w:p>
    <w:p w14:paraId="4658D7ED" w14:textId="77777777" w:rsidR="003F2A52" w:rsidRPr="003F2A52" w:rsidRDefault="003F2A52" w:rsidP="001522DD">
      <w:pPr>
        <w:jc w:val="both"/>
        <w:rPr>
          <w:ins w:id="49" w:author="Nokia" w:date="2017-09-28T18:43:00Z"/>
        </w:rPr>
      </w:pPr>
    </w:p>
    <w:p w14:paraId="41D0A2D5" w14:textId="62A746ED" w:rsidR="003F2A52" w:rsidRPr="00082A48" w:rsidRDefault="003F2A52" w:rsidP="003F2A52">
      <w:pPr>
        <w:pStyle w:val="ListParagraph"/>
        <w:numPr>
          <w:ilvl w:val="0"/>
          <w:numId w:val="5"/>
        </w:numPr>
        <w:jc w:val="both"/>
        <w:rPr>
          <w:ins w:id="50" w:author="Nokia" w:date="2017-09-28T18:42:00Z"/>
          <w:sz w:val="20"/>
        </w:rPr>
      </w:pPr>
      <w:ins w:id="51" w:author="Nokia" w:date="2017-09-28T18:42:00Z">
        <w:r w:rsidRPr="00082A48">
          <w:rPr>
            <w:sz w:val="20"/>
          </w:rPr>
          <w:t>if the UE is assumed airborne it shall send a report when:</w:t>
        </w:r>
      </w:ins>
    </w:p>
    <w:p w14:paraId="7C03945A" w14:textId="77777777" w:rsidR="003F2A52" w:rsidRDefault="003F2A52" w:rsidP="001522DD">
      <w:pPr>
        <w:spacing w:before="240"/>
        <w:ind w:left="512" w:firstLine="208"/>
        <w:jc w:val="both"/>
        <w:rPr>
          <w:ins w:id="52" w:author="Nokia" w:date="2017-09-28T18:42:00Z"/>
        </w:rPr>
      </w:pPr>
      <w:ins w:id="53" w:author="Nokia" w:date="2017-09-28T18:42:00Z">
        <w:r>
          <w:t>RSRPs &gt;  RSRP_first_neighbor - (RSSI/α) –</w:t>
        </w:r>
        <w:r w:rsidRPr="000133A6">
          <w:rPr>
            <w:position w:val="-10"/>
          </w:rPr>
          <w:object w:dxaOrig="200" w:dyaOrig="320" w14:anchorId="2D3ABF7B">
            <v:shape id="_x0000_i1046" type="#_x0000_t75" style="width:9.4pt;height:13.75pt" o:ole="">
              <v:imagedata r:id="rId13" o:title=""/>
            </v:shape>
            <o:OLEObject Type="Embed" ProgID="Equation.3" ShapeID="_x0000_i1046" DrawAspect="Content" ObjectID="_1568129989" r:id="rId16"/>
          </w:object>
        </w:r>
        <w:r>
          <w:t>/α + H2</w:t>
        </w:r>
      </w:ins>
    </w:p>
    <w:p w14:paraId="38D8F0DA" w14:textId="1BFB49C9" w:rsidR="002C5860" w:rsidRDefault="002C5860" w:rsidP="001522DD">
      <w:pPr>
        <w:pStyle w:val="BodyText"/>
        <w:ind w:left="720" w:firstLine="0"/>
        <w:rPr>
          <w:ins w:id="54" w:author="Nokia" w:date="2017-09-28T18:45:00Z"/>
        </w:rPr>
      </w:pPr>
      <w:ins w:id="55" w:author="Nokia" w:date="2017-09-28T18:45:00Z">
        <w:r>
          <w:t xml:space="preserve">where α and </w:t>
        </w:r>
        <w:r w:rsidRPr="000133A6">
          <w:rPr>
            <w:position w:val="-10"/>
          </w:rPr>
          <w:object w:dxaOrig="200" w:dyaOrig="320" w14:anchorId="5CA3C88D">
            <v:shape id="_x0000_i1053" type="#_x0000_t75" style="width:9.4pt;height:13.75pt" o:ole="">
              <v:imagedata r:id="rId13" o:title=""/>
            </v:shape>
            <o:OLEObject Type="Embed" ProgID="Equation.3" ShapeID="_x0000_i1053" DrawAspect="Content" ObjectID="_1568129990" r:id="rId17"/>
          </w:object>
        </w:r>
        <w:r>
          <w:t xml:space="preserve"> are configurable parameters as explained </w:t>
        </w:r>
        <w:r>
          <w:t>above,</w:t>
        </w:r>
        <w:r>
          <w:t xml:space="preserve"> RSRPs is RSRP measurement of the serving cell, RSRP_first_neighbor is the RSRP value of the strongest neighbour, and H1</w:t>
        </w:r>
        <w:r>
          <w:t xml:space="preserve"> and H2 are hysteresis values (also network configurable).</w:t>
        </w:r>
      </w:ins>
    </w:p>
    <w:p w14:paraId="305F2BC5" w14:textId="48451DBB" w:rsidR="003F2A52" w:rsidRDefault="003F2A52" w:rsidP="001522DD">
      <w:pPr>
        <w:pStyle w:val="BodyText"/>
        <w:ind w:left="720" w:firstLine="0"/>
        <w:rPr>
          <w:ins w:id="56" w:author="Nokia" w:date="2017-09-28T18:42:00Z"/>
        </w:rPr>
      </w:pPr>
    </w:p>
    <w:p w14:paraId="23BE92DE" w14:textId="77777777" w:rsidR="0093540C" w:rsidRDefault="0093540C" w:rsidP="0093540C">
      <w:pPr>
        <w:jc w:val="both"/>
        <w:rPr>
          <w:ins w:id="57" w:author="Nokia" w:date="2017-09-28T18:44:00Z"/>
        </w:rPr>
      </w:pPr>
      <w:ins w:id="58" w:author="Nokia" w:date="2017-09-28T18:44:00Z">
        <w:r>
          <w:t>To improve accuracy, it can be defined that the above conditions need to be fulfilled in a certain period in order to get enough reliability for which Time to Trigger (TTT) timer can be used, similarly to mobility related events.</w:t>
        </w:r>
      </w:ins>
    </w:p>
    <w:p w14:paraId="579FB629" w14:textId="0A013832" w:rsidR="003D4F0A" w:rsidDel="0011207F" w:rsidRDefault="00E2347C" w:rsidP="0011207F">
      <w:pPr>
        <w:spacing w:after="0"/>
        <w:rPr>
          <w:del w:id="59" w:author="Nokia" w:date="2017-09-28T18:48:00Z"/>
          <w:rFonts w:eastAsia="MS Mincho"/>
          <w:lang w:eastAsia="ja-JP"/>
        </w:rPr>
      </w:pPr>
      <w:ins w:id="60" w:author="Nokia" w:date="2017-09-28T18:16:00Z">
        <w:r>
          <w:rPr>
            <w:rFonts w:eastAsia="MS Mincho"/>
            <w:lang w:eastAsia="ja-JP"/>
          </w:rPr>
          <w:br w:type="page"/>
        </w:r>
      </w:ins>
    </w:p>
    <w:p w14:paraId="0FDCFAC2" w14:textId="0CB6B08D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4AA5C936" w14:textId="171C6A61" w:rsidR="00CD4C7B" w:rsidRPr="006E13D1" w:rsidRDefault="007C323E" w:rsidP="007C323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1" w:name="_Ref75086397"/>
      <w:r w:rsidRPr="007C323E">
        <w:t>R2-1711446</w:t>
      </w:r>
      <w:bookmarkEnd w:id="61"/>
      <w:r>
        <w:t xml:space="preserve">, </w:t>
      </w:r>
      <w:r w:rsidRPr="007C323E">
        <w:rPr>
          <w:i/>
        </w:rPr>
        <w:t>Air-borne UE identification mechanism</w:t>
      </w:r>
      <w:r>
        <w:t xml:space="preserve">, </w:t>
      </w:r>
      <w:r w:rsidRPr="007C323E">
        <w:t>Nokia, Nokia Shanghai Bell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5" w:author="Nokia" w:date="2017-09-28T18:45:00Z" w:initials="Nokia">
    <w:p w14:paraId="649E833D" w14:textId="5CEBD4AA" w:rsidR="00610BDE" w:rsidRDefault="00610BDE">
      <w:pPr>
        <w:pStyle w:val="CommentText"/>
      </w:pPr>
      <w:r>
        <w:rPr>
          <w:rStyle w:val="CommentReference"/>
        </w:rPr>
        <w:annotationRef/>
      </w:r>
      <w:r>
        <w:t>Dawid: I removed BETA as it was set to 1 anyway. Is it ok?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49E833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010D2" w14:textId="77777777" w:rsidR="00DD1D25" w:rsidRDefault="00DD1D25">
      <w:r>
        <w:separator/>
      </w:r>
    </w:p>
  </w:endnote>
  <w:endnote w:type="continuationSeparator" w:id="0">
    <w:p w14:paraId="066C0095" w14:textId="77777777" w:rsidR="00DD1D25" w:rsidRDefault="00DD1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DA01A" w14:textId="77777777" w:rsidR="00DD1D25" w:rsidRDefault="00DD1D25">
      <w:r>
        <w:separator/>
      </w:r>
    </w:p>
  </w:footnote>
  <w:footnote w:type="continuationSeparator" w:id="0">
    <w:p w14:paraId="77B16C0B" w14:textId="77777777" w:rsidR="00DD1D25" w:rsidRDefault="00DD1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80A0B5C"/>
    <w:multiLevelType w:val="hybridMultilevel"/>
    <w:tmpl w:val="0A1EA31C"/>
    <w:lvl w:ilvl="0" w:tplc="C6FE83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07F"/>
    <w:rsid w:val="00112F1A"/>
    <w:rsid w:val="00145075"/>
    <w:rsid w:val="001522DD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747EC"/>
    <w:rsid w:val="002855BF"/>
    <w:rsid w:val="002A3BFC"/>
    <w:rsid w:val="002C5860"/>
    <w:rsid w:val="002F0D22"/>
    <w:rsid w:val="003172DC"/>
    <w:rsid w:val="00325AE3"/>
    <w:rsid w:val="00326069"/>
    <w:rsid w:val="0035462D"/>
    <w:rsid w:val="00380B65"/>
    <w:rsid w:val="003B40AD"/>
    <w:rsid w:val="003C0113"/>
    <w:rsid w:val="003C4E37"/>
    <w:rsid w:val="003D4F0A"/>
    <w:rsid w:val="003E16BE"/>
    <w:rsid w:val="003F2A52"/>
    <w:rsid w:val="003F5C99"/>
    <w:rsid w:val="004006E8"/>
    <w:rsid w:val="00401855"/>
    <w:rsid w:val="00477455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0BDE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B18D8"/>
    <w:rsid w:val="007C095F"/>
    <w:rsid w:val="007C323E"/>
    <w:rsid w:val="008028A4"/>
    <w:rsid w:val="00813245"/>
    <w:rsid w:val="008768CA"/>
    <w:rsid w:val="00877EF9"/>
    <w:rsid w:val="00880559"/>
    <w:rsid w:val="008B5306"/>
    <w:rsid w:val="0090271F"/>
    <w:rsid w:val="00902DB9"/>
    <w:rsid w:val="0090466A"/>
    <w:rsid w:val="0093540C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82346"/>
    <w:rsid w:val="00A9671C"/>
    <w:rsid w:val="00AA1553"/>
    <w:rsid w:val="00B15449"/>
    <w:rsid w:val="00B47FD1"/>
    <w:rsid w:val="00B516BB"/>
    <w:rsid w:val="00C12B51"/>
    <w:rsid w:val="00C24650"/>
    <w:rsid w:val="00C33079"/>
    <w:rsid w:val="00C56321"/>
    <w:rsid w:val="00C83A13"/>
    <w:rsid w:val="00C9068C"/>
    <w:rsid w:val="00C92967"/>
    <w:rsid w:val="00CA3D0C"/>
    <w:rsid w:val="00CA654B"/>
    <w:rsid w:val="00CD4C7B"/>
    <w:rsid w:val="00D12FA1"/>
    <w:rsid w:val="00D738D6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DD1D25"/>
    <w:rsid w:val="00E2347C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F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3D4F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D4F0A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3F5C99"/>
    <w:pPr>
      <w:suppressAutoHyphens/>
      <w:spacing w:after="6"/>
      <w:ind w:firstLine="288"/>
      <w:jc w:val="both"/>
    </w:pPr>
    <w:rPr>
      <w:rFonts w:eastAsia="SimSun"/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3F5C99"/>
    <w:rPr>
      <w:rFonts w:eastAsia="SimSun"/>
      <w:spacing w:val="-1"/>
      <w:lang w:val="en-US" w:eastAsia="zh-CN"/>
    </w:rPr>
  </w:style>
  <w:style w:type="paragraph" w:styleId="ListParagraph">
    <w:name w:val="List Paragraph"/>
    <w:basedOn w:val="Normal"/>
    <w:uiPriority w:val="34"/>
    <w:qFormat/>
    <w:rsid w:val="003F2A52"/>
    <w:pPr>
      <w:spacing w:after="0"/>
      <w:ind w:left="720"/>
      <w:contextualSpacing/>
    </w:pPr>
    <w:rPr>
      <w:sz w:val="24"/>
      <w:szCs w:val="24"/>
      <w:lang w:val="en-US"/>
    </w:rPr>
  </w:style>
  <w:style w:type="character" w:styleId="CommentReference">
    <w:name w:val="annotation reference"/>
    <w:basedOn w:val="DefaultParagraphFont"/>
    <w:rsid w:val="00610B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0BDE"/>
  </w:style>
  <w:style w:type="character" w:customStyle="1" w:styleId="CommentTextChar">
    <w:name w:val="Comment Text Char"/>
    <w:basedOn w:val="DefaultParagraphFont"/>
    <w:link w:val="CommentText"/>
    <w:rsid w:val="00610BD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10B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0BD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microsoft.com/office/2011/relationships/commentsExtended" Target="commentsExtended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54</TotalTime>
  <Pages>3</Pages>
  <Words>372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2599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</cp:lastModifiedBy>
  <cp:revision>29</cp:revision>
  <dcterms:created xsi:type="dcterms:W3CDTF">2016-08-12T03:53:00Z</dcterms:created>
  <dcterms:modified xsi:type="dcterms:W3CDTF">2017-09-28T16:50:00Z</dcterms:modified>
</cp:coreProperties>
</file>